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tuotantoa tehostavien teknologioiden sekä aikaisempaa huomattavasti suurempi maatalouden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tällä aikavälillä yli kaksinkertaistunut ja tuotanto yli kolminkertaistunut, viljelyaluetta on otettu käyttöön vain 30 % enemmän. Edistyksestä huolimatta nälkä ja virheravitsemus ovat edelleen avoimia haasteita useissa osissa maailmaa, eikä nykyinen kehitystahti tule riittämään nälän hävittämiseen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 ks. World Bank 2017, s. 3)</w:t>
      </w:r>
    </w:p>
    <w:p>
      <w:pPr>
        <w:pStyle w:val="BodyText"/>
      </w:pPr>
      <w:r>
        <w:t xml:space="preserve">Tietotekniikan (ICT, engl. Information and Communication Technologies)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p>
    <w:p>
      <w:pPr>
        <w:pStyle w:val="BodyText"/>
      </w:pPr>
      <w:r>
        <w:t xml:space="preserve">FAO:n The future of food and agriculture: Trends and challenges []</w:t>
      </w:r>
    </w:p>
    <w:p>
      <w:pPr>
        <w:pStyle w:val="BodyText"/>
      </w:pPr>
      <w:r>
        <w:t xml:space="preserve">…</w:t>
      </w:r>
    </w:p>
    <w:p>
      <w:pPr>
        <w:pStyle w:val="BodyText"/>
      </w:pPr>
      <w:r>
        <w:t xml:space="preserve">“</w:t>
      </w:r>
      <w:r>
        <w:t xml:space="preserve">ICT applications can make a significant contribution to meet this future global food needs.</w:t>
      </w:r>
      <w:r>
        <w:t xml:space="preserve"> </w:t>
      </w:r>
      <w:r>
        <w:t xml:space="preserve">Information and Communication Technology can do so by collecting and sharing timely and</w:t>
      </w:r>
      <w:r>
        <w:t xml:space="preserve"> </w:t>
      </w:r>
      <w:r>
        <w:t xml:space="preserve">accurate information on weather, inputs, markets, and prices; by feeding information into research</w:t>
      </w:r>
      <w:r>
        <w:t xml:space="preserve"> </w:t>
      </w:r>
      <w:r>
        <w:t xml:space="preserve">and development initiatives; by disseminating knowledge to farmers; by connecting producers and</w:t>
      </w:r>
      <w:r>
        <w:t xml:space="preserve"> </w:t>
      </w:r>
      <w:r>
        <w:t xml:space="preserve">consumers, and through many other avenues. Some of the broad areas where ICT plays a crucial</w:t>
      </w:r>
      <w:r>
        <w:t xml:space="preserve"> </w:t>
      </w:r>
      <w:r>
        <w:t xml:space="preserve">role in agriculture are shown in Figure 1.</w:t>
      </w:r>
      <w:r>
        <w:t xml:space="preserve">”</w:t>
      </w:r>
      <w:r>
        <w:t xml:space="preserve"> </w:t>
      </w:r>
      <w:r>
        <w:t xml:space="preserve">(Rapsomanikis)</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w:t>
      </w:r>
      <w:r>
        <w:t xml:space="preserve"> </w:t>
      </w:r>
      <w:r>
        <w:t xml:space="preserve">http://www.fao.org/3/a-i7961e.pdf</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engl. Internet of Things)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59">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FAO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8">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9">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4">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5">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bd8d23b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64310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79e8b146"/>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2820badc"/>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2018-11-02T10:31:02Z</dcterms:created>
  <dcterms:modified xsi:type="dcterms:W3CDTF">2018-11-02T10:31:02Z</dcterms:modified>
</cp:coreProperties>
</file>